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1994C" w14:textId="77777777" w:rsidR="00723E04" w:rsidRDefault="00CB2675" w:rsidP="00CB2675">
      <w:pPr>
        <w:spacing w:line="480" w:lineRule="auto"/>
      </w:pPr>
      <w:bookmarkStart w:id="0" w:name="_GoBack"/>
      <w:bookmarkEnd w:id="0"/>
      <w:r>
        <w:t>Figure Legend</w:t>
      </w:r>
    </w:p>
    <w:p w14:paraId="6072B560" w14:textId="77777777" w:rsidR="00CB2675" w:rsidRPr="00CB2675" w:rsidRDefault="00CB2675" w:rsidP="00CB2675">
      <w:pPr>
        <w:spacing w:line="480" w:lineRule="auto"/>
      </w:pPr>
      <w:r w:rsidRPr="00CB2675">
        <w:rPr>
          <w:b/>
          <w:bCs/>
        </w:rPr>
        <w:t xml:space="preserve">1.  </w:t>
      </w:r>
      <w:r w:rsidR="006E0DCE" w:rsidRPr="006E0DCE">
        <w:rPr>
          <w:b/>
        </w:rPr>
        <w:t>MMR response to post-replication DNA base-base mismatch</w:t>
      </w:r>
      <w:r w:rsidRPr="00CB2675">
        <w:rPr>
          <w:b/>
          <w:bCs/>
        </w:rPr>
        <w:t>.</w:t>
      </w:r>
    </w:p>
    <w:p w14:paraId="2BA509A1" w14:textId="0AEA086B" w:rsidR="00CB2675" w:rsidRDefault="006E0DCE" w:rsidP="00CB2675">
      <w:pPr>
        <w:spacing w:line="480" w:lineRule="auto"/>
      </w:pPr>
      <w:r w:rsidRPr="006E0DCE">
        <w:t xml:space="preserve">MSH2 and MSH6 combine in the cytoplasm to form </w:t>
      </w:r>
      <w:proofErr w:type="spellStart"/>
      <w:r w:rsidRPr="006E0DCE">
        <w:t>MutS</w:t>
      </w:r>
      <w:proofErr w:type="spellEnd"/>
      <w:r w:rsidRPr="006E0DCE">
        <w:t xml:space="preserve">α; MLH1 and PMS2 form </w:t>
      </w:r>
      <w:proofErr w:type="spellStart"/>
      <w:r w:rsidRPr="006E0DCE">
        <w:t>MutL</w:t>
      </w:r>
      <w:proofErr w:type="spellEnd"/>
      <w:r w:rsidRPr="006E0DCE">
        <w:t xml:space="preserve">α. </w:t>
      </w:r>
      <w:proofErr w:type="spellStart"/>
      <w:r w:rsidRPr="006E0DCE">
        <w:t>MutS</w:t>
      </w:r>
      <w:proofErr w:type="spellEnd"/>
      <w:r w:rsidRPr="006E0DCE">
        <w:t xml:space="preserve">α migrates to the nucleus and identifies base-base mismatched nucleotides. After binding to DNA requiring repair, </w:t>
      </w:r>
      <w:proofErr w:type="spellStart"/>
      <w:r w:rsidRPr="006E0DCE">
        <w:t>MutL</w:t>
      </w:r>
      <w:proofErr w:type="spellEnd"/>
      <w:r w:rsidRPr="006E0DCE">
        <w:t xml:space="preserve">α is recruited to initiate the process of base-excision repair. </w:t>
      </w:r>
    </w:p>
    <w:p w14:paraId="756F3296" w14:textId="77777777" w:rsidR="00CB2675" w:rsidRDefault="00CB2675" w:rsidP="00CB2675">
      <w:pPr>
        <w:spacing w:line="480" w:lineRule="auto"/>
      </w:pPr>
    </w:p>
    <w:p w14:paraId="45F4A12C" w14:textId="228EA0FA" w:rsidR="00CB2675" w:rsidRDefault="00CB2675" w:rsidP="00CB2675">
      <w:pPr>
        <w:spacing w:line="480" w:lineRule="auto"/>
      </w:pPr>
      <w:r>
        <w:t>Figure</w:t>
      </w:r>
      <w:r w:rsidR="0057434A">
        <w:t xml:space="preserve"> 1</w:t>
      </w:r>
      <w:r>
        <w:t xml:space="preserve"> Footnote</w:t>
      </w:r>
    </w:p>
    <w:p w14:paraId="54D7F86A" w14:textId="0A1ABC02" w:rsidR="00CB2675" w:rsidRDefault="00CB2675" w:rsidP="00CB2675">
      <w:pPr>
        <w:spacing w:line="480" w:lineRule="auto"/>
      </w:pPr>
      <w:r w:rsidRPr="00CB2675">
        <w:t xml:space="preserve">Abbreviations: </w:t>
      </w:r>
      <w:r w:rsidR="006E0DCE">
        <w:t xml:space="preserve">MMR, mismatch repair; MSH2, </w:t>
      </w:r>
      <w:proofErr w:type="spellStart"/>
      <w:r w:rsidR="006E0DCE">
        <w:t>mutS</w:t>
      </w:r>
      <w:proofErr w:type="spellEnd"/>
      <w:r w:rsidR="006E0DCE">
        <w:t xml:space="preserve"> homolog 2; </w:t>
      </w:r>
      <w:r w:rsidR="006E0DCE" w:rsidRPr="00F163B3">
        <w:t>MSH6</w:t>
      </w:r>
      <w:r w:rsidR="006E0DCE">
        <w:t xml:space="preserve">, </w:t>
      </w:r>
      <w:proofErr w:type="spellStart"/>
      <w:r w:rsidR="006E0DCE">
        <w:t>mutS</w:t>
      </w:r>
      <w:proofErr w:type="spellEnd"/>
      <w:r w:rsidR="006E0DCE">
        <w:t xml:space="preserve"> homolog 6;</w:t>
      </w:r>
      <w:r w:rsidR="006E0DCE" w:rsidRPr="0061338B">
        <w:t xml:space="preserve"> </w:t>
      </w:r>
      <w:r w:rsidR="006E0DCE" w:rsidRPr="00F163B3">
        <w:t>MLH1</w:t>
      </w:r>
      <w:r w:rsidR="006E0DCE">
        <w:t xml:space="preserve">, </w:t>
      </w:r>
      <w:proofErr w:type="spellStart"/>
      <w:r w:rsidR="006E0DCE">
        <w:t>mutL</w:t>
      </w:r>
      <w:proofErr w:type="spellEnd"/>
      <w:r w:rsidR="006E0DCE">
        <w:t xml:space="preserve"> homolog 1;</w:t>
      </w:r>
      <w:r w:rsidR="006E0DCE" w:rsidRPr="0061338B">
        <w:t xml:space="preserve"> </w:t>
      </w:r>
      <w:r w:rsidR="006E0DCE" w:rsidRPr="00F163B3">
        <w:t>PMS2</w:t>
      </w:r>
      <w:r w:rsidR="006E0DCE">
        <w:t xml:space="preserve">, post-meiotic segregation increased 2; </w:t>
      </w:r>
      <w:proofErr w:type="spellStart"/>
      <w:r w:rsidR="00E15005">
        <w:t>dMMR</w:t>
      </w:r>
      <w:proofErr w:type="spellEnd"/>
      <w:r w:rsidR="00E15005">
        <w:t>, deficient mismatch repair</w:t>
      </w:r>
      <w:r w:rsidR="006E0DCE">
        <w:t>.</w:t>
      </w:r>
      <w:r w:rsidRPr="00CB2675">
        <w:t xml:space="preserve"> </w:t>
      </w:r>
    </w:p>
    <w:p w14:paraId="7C61D5C4" w14:textId="77777777" w:rsidR="006E0DCE" w:rsidRDefault="006E0DCE" w:rsidP="00CB2675">
      <w:pPr>
        <w:spacing w:line="480" w:lineRule="auto"/>
      </w:pPr>
    </w:p>
    <w:p w14:paraId="5052C98C" w14:textId="77777777" w:rsidR="006E0DCE" w:rsidRPr="00CB2675" w:rsidRDefault="006E0DCE" w:rsidP="006E0DCE">
      <w:pPr>
        <w:spacing w:line="480" w:lineRule="auto"/>
      </w:pPr>
      <w:r>
        <w:rPr>
          <w:b/>
          <w:bCs/>
        </w:rPr>
        <w:t>2</w:t>
      </w:r>
      <w:r w:rsidRPr="00CB2675">
        <w:rPr>
          <w:b/>
          <w:bCs/>
        </w:rPr>
        <w:t xml:space="preserve">.  </w:t>
      </w:r>
      <w:r>
        <w:rPr>
          <w:b/>
        </w:rPr>
        <w:t>Representative sections stained with MMR antibodies</w:t>
      </w:r>
      <w:r w:rsidRPr="00CB2675">
        <w:rPr>
          <w:b/>
          <w:bCs/>
        </w:rPr>
        <w:t>.</w:t>
      </w:r>
    </w:p>
    <w:p w14:paraId="130AD7C1" w14:textId="47925A5E" w:rsidR="006E0DCE" w:rsidRDefault="006E0DCE" w:rsidP="006E0DCE">
      <w:pPr>
        <w:spacing w:line="480" w:lineRule="auto"/>
      </w:pPr>
      <w:r w:rsidRPr="006E0DCE">
        <w:t xml:space="preserve">Antibody stained sections showing nuclear positivity for the presence of MSH2 </w:t>
      </w:r>
      <w:r w:rsidR="00BF14FF">
        <w:t xml:space="preserve">(left) </w:t>
      </w:r>
      <w:r w:rsidRPr="006E0DCE">
        <w:t>and complete absence of nuclear staining for PMS2</w:t>
      </w:r>
      <w:r w:rsidR="00BF14FF">
        <w:t xml:space="preserve"> (right)</w:t>
      </w:r>
      <w:r w:rsidRPr="006E0DCE">
        <w:t>.</w:t>
      </w:r>
    </w:p>
    <w:p w14:paraId="2203BD10" w14:textId="77777777" w:rsidR="006E0DCE" w:rsidRDefault="006E0DCE" w:rsidP="006E0DCE">
      <w:pPr>
        <w:spacing w:line="480" w:lineRule="auto"/>
      </w:pPr>
    </w:p>
    <w:p w14:paraId="0478E043" w14:textId="34CC7419" w:rsidR="006E0DCE" w:rsidRDefault="006E0DCE" w:rsidP="006E0DCE">
      <w:pPr>
        <w:spacing w:line="480" w:lineRule="auto"/>
      </w:pPr>
      <w:r>
        <w:t>Figure</w:t>
      </w:r>
      <w:r w:rsidR="0057434A">
        <w:t xml:space="preserve"> 2</w:t>
      </w:r>
      <w:r>
        <w:t xml:space="preserve"> Footnote</w:t>
      </w:r>
    </w:p>
    <w:p w14:paraId="2C402ED3" w14:textId="77777777" w:rsidR="00CB2675" w:rsidRDefault="006E0DCE" w:rsidP="00CB2675">
      <w:pPr>
        <w:spacing w:line="480" w:lineRule="auto"/>
      </w:pPr>
      <w:r w:rsidRPr="00CB2675">
        <w:t xml:space="preserve">Abbreviations: </w:t>
      </w:r>
      <w:r>
        <w:t xml:space="preserve">MMR, mismatch repair; MSH2, </w:t>
      </w:r>
      <w:proofErr w:type="spellStart"/>
      <w:r>
        <w:t>mutS</w:t>
      </w:r>
      <w:proofErr w:type="spellEnd"/>
      <w:r>
        <w:t xml:space="preserve"> homolog 2; </w:t>
      </w:r>
      <w:r w:rsidRPr="00F163B3">
        <w:t>PMS2</w:t>
      </w:r>
      <w:r>
        <w:t>, post-meiotic segregation increased 2.</w:t>
      </w:r>
    </w:p>
    <w:p w14:paraId="36BEB2F8" w14:textId="77777777" w:rsidR="000D24C4" w:rsidRDefault="000D24C4" w:rsidP="00CB2675">
      <w:pPr>
        <w:spacing w:line="480" w:lineRule="auto"/>
      </w:pPr>
    </w:p>
    <w:p w14:paraId="52E96D27" w14:textId="71203008" w:rsidR="00ED05C1" w:rsidRDefault="00ED05C1" w:rsidP="00ED05C1">
      <w:pPr>
        <w:spacing w:line="480" w:lineRule="auto"/>
      </w:pPr>
      <w:r>
        <w:t>Table 1 Footnote</w:t>
      </w:r>
    </w:p>
    <w:p w14:paraId="3AB7C163" w14:textId="7ADF8954" w:rsidR="00ED05C1" w:rsidRDefault="00ED05C1" w:rsidP="00ED05C1">
      <w:pPr>
        <w:spacing w:line="480" w:lineRule="auto"/>
      </w:pPr>
      <w:r w:rsidRPr="00CB2675">
        <w:lastRenderedPageBreak/>
        <w:t xml:space="preserve">Abbreviations: </w:t>
      </w:r>
      <w:r>
        <w:t xml:space="preserve">MSH2, </w:t>
      </w:r>
      <w:proofErr w:type="spellStart"/>
      <w:r>
        <w:t>mutS</w:t>
      </w:r>
      <w:proofErr w:type="spellEnd"/>
      <w:r>
        <w:t xml:space="preserve"> homolog 2; </w:t>
      </w:r>
      <w:r w:rsidRPr="00F163B3">
        <w:t>MSH6</w:t>
      </w:r>
      <w:r>
        <w:t xml:space="preserve">, </w:t>
      </w:r>
      <w:proofErr w:type="spellStart"/>
      <w:r>
        <w:t>mutS</w:t>
      </w:r>
      <w:proofErr w:type="spellEnd"/>
      <w:r>
        <w:t xml:space="preserve"> homolog 6;</w:t>
      </w:r>
      <w:r w:rsidRPr="0061338B">
        <w:t xml:space="preserve"> </w:t>
      </w:r>
      <w:r w:rsidRPr="00F163B3">
        <w:t>MLH1</w:t>
      </w:r>
      <w:r>
        <w:t xml:space="preserve">, </w:t>
      </w:r>
      <w:proofErr w:type="spellStart"/>
      <w:r>
        <w:t>mutL</w:t>
      </w:r>
      <w:proofErr w:type="spellEnd"/>
      <w:r>
        <w:t xml:space="preserve"> homolog 1;</w:t>
      </w:r>
      <w:r w:rsidRPr="0061338B">
        <w:t xml:space="preserve"> </w:t>
      </w:r>
      <w:r w:rsidRPr="00F163B3">
        <w:t>PMS2</w:t>
      </w:r>
      <w:r>
        <w:t xml:space="preserve">, post-meiotic segregation increased 2; </w:t>
      </w:r>
      <w:proofErr w:type="spellStart"/>
      <w:r>
        <w:t>dMMR</w:t>
      </w:r>
      <w:proofErr w:type="spellEnd"/>
      <w:r>
        <w:t>, deficient mismatch repair.</w:t>
      </w:r>
    </w:p>
    <w:p w14:paraId="3682CC6E" w14:textId="77777777" w:rsidR="00ED05C1" w:rsidRDefault="00ED05C1" w:rsidP="00CB2675">
      <w:pPr>
        <w:spacing w:line="480" w:lineRule="auto"/>
      </w:pPr>
    </w:p>
    <w:p w14:paraId="23679DF1" w14:textId="0C32508B" w:rsidR="000D24C4" w:rsidRDefault="00E96CDC" w:rsidP="00CB2675">
      <w:pPr>
        <w:spacing w:line="480" w:lineRule="auto"/>
      </w:pPr>
      <w:r>
        <w:t>Table 4</w:t>
      </w:r>
      <w:r w:rsidR="00191540">
        <w:t xml:space="preserve"> </w:t>
      </w:r>
      <w:r w:rsidR="00191540" w:rsidRPr="00D71C4F">
        <w:t>Footnote</w:t>
      </w:r>
    </w:p>
    <w:p w14:paraId="4A9CA486" w14:textId="40DE5CA5" w:rsidR="000A7BCC" w:rsidRDefault="000A7BCC" w:rsidP="00CB2675">
      <w:pPr>
        <w:spacing w:line="480" w:lineRule="auto"/>
      </w:pPr>
      <w:r>
        <w:t>*</w:t>
      </w:r>
      <w:r w:rsidR="00D71C4F">
        <w:rPr>
          <w:rFonts w:hAnsi="Calibri"/>
          <w:color w:val="000000" w:themeColor="text1"/>
          <w:kern w:val="24"/>
          <w:sz w:val="72"/>
          <w:szCs w:val="72"/>
        </w:rPr>
        <w:t xml:space="preserve"> </w:t>
      </w:r>
      <w:r>
        <w:t>Five</w:t>
      </w:r>
      <w:r w:rsidRPr="001D1793">
        <w:t xml:space="preserve"> cases excluded due to multifocal tumor location.</w:t>
      </w:r>
      <w:r>
        <w:t xml:space="preserve"> </w:t>
      </w:r>
    </w:p>
    <w:p w14:paraId="1B875EBE" w14:textId="32A68FD9" w:rsidR="000A7BCC" w:rsidRDefault="000A7BCC" w:rsidP="00CB2675">
      <w:pPr>
        <w:spacing w:line="480" w:lineRule="auto"/>
      </w:pPr>
      <w:r w:rsidRPr="00CB2675">
        <w:t xml:space="preserve">Abbreviations: </w:t>
      </w:r>
      <w:proofErr w:type="spellStart"/>
      <w:r>
        <w:t>pMMR</w:t>
      </w:r>
      <w:proofErr w:type="spellEnd"/>
      <w:r>
        <w:t xml:space="preserve">, mismatch repair proteins present; </w:t>
      </w:r>
      <w:proofErr w:type="spellStart"/>
      <w:r>
        <w:t>dMMR</w:t>
      </w:r>
      <w:proofErr w:type="spellEnd"/>
      <w:r>
        <w:t>, deficient mismatch repair.</w:t>
      </w:r>
    </w:p>
    <w:p w14:paraId="5FD7CED2" w14:textId="77777777" w:rsidR="00191540" w:rsidRDefault="00191540" w:rsidP="00CB2675">
      <w:pPr>
        <w:spacing w:line="480" w:lineRule="auto"/>
      </w:pPr>
    </w:p>
    <w:p w14:paraId="7526274D" w14:textId="7BD0B856" w:rsidR="00191540" w:rsidRPr="00D71C4F" w:rsidRDefault="00E96CDC" w:rsidP="00CB2675">
      <w:pPr>
        <w:spacing w:line="480" w:lineRule="auto"/>
      </w:pPr>
      <w:r>
        <w:t>Table 5</w:t>
      </w:r>
      <w:r w:rsidR="00191540" w:rsidRPr="00D71C4F">
        <w:t xml:space="preserve"> Footnote</w:t>
      </w:r>
    </w:p>
    <w:p w14:paraId="7F095922" w14:textId="101A6852" w:rsidR="00191540" w:rsidRDefault="00191540" w:rsidP="00CB2675">
      <w:pPr>
        <w:spacing w:line="480" w:lineRule="auto"/>
      </w:pPr>
      <w:r w:rsidRPr="00D71C4F">
        <w:t xml:space="preserve">Abbreviations: </w:t>
      </w:r>
      <w:proofErr w:type="spellStart"/>
      <w:r w:rsidRPr="00D71C4F">
        <w:t>pMMR</w:t>
      </w:r>
      <w:proofErr w:type="spellEnd"/>
      <w:r w:rsidRPr="00D71C4F">
        <w:t xml:space="preserve">, mismatch repair proteins present; </w:t>
      </w:r>
      <w:proofErr w:type="spellStart"/>
      <w:r w:rsidRPr="00D71C4F">
        <w:t>dMMR</w:t>
      </w:r>
      <w:proofErr w:type="spellEnd"/>
      <w:r w:rsidRPr="00D71C4F">
        <w:t>, deficient mismatch repair; AJCC, American Joint Committee on Cancer.</w:t>
      </w:r>
    </w:p>
    <w:p w14:paraId="53BEAD15" w14:textId="77777777" w:rsidR="00191540" w:rsidRDefault="00191540" w:rsidP="00CB2675">
      <w:pPr>
        <w:spacing w:line="480" w:lineRule="auto"/>
      </w:pPr>
    </w:p>
    <w:sectPr w:rsidR="00191540" w:rsidSect="00723E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75"/>
    <w:rsid w:val="000A7BCC"/>
    <w:rsid w:val="000D24C4"/>
    <w:rsid w:val="00191540"/>
    <w:rsid w:val="0047385B"/>
    <w:rsid w:val="004D2121"/>
    <w:rsid w:val="004D2B34"/>
    <w:rsid w:val="0057434A"/>
    <w:rsid w:val="006E0DCE"/>
    <w:rsid w:val="00723E04"/>
    <w:rsid w:val="00BF14FF"/>
    <w:rsid w:val="00CB2675"/>
    <w:rsid w:val="00D71C4F"/>
    <w:rsid w:val="00E15005"/>
    <w:rsid w:val="00E96CDC"/>
    <w:rsid w:val="00E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8E28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Barrows</dc:creator>
  <cp:lastModifiedBy>Neda Zarrin-Khameh</cp:lastModifiedBy>
  <cp:revision>2</cp:revision>
  <dcterms:created xsi:type="dcterms:W3CDTF">2015-03-20T02:43:00Z</dcterms:created>
  <dcterms:modified xsi:type="dcterms:W3CDTF">2015-03-20T02:43:00Z</dcterms:modified>
</cp:coreProperties>
</file>