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7EAC6" w14:textId="77777777" w:rsidR="00723E04" w:rsidRDefault="00723E04" w:rsidP="00066E08">
      <w:pPr>
        <w:spacing w:line="480" w:lineRule="auto"/>
      </w:pPr>
    </w:p>
    <w:p w14:paraId="1306A8BD" w14:textId="746AB72C" w:rsidR="0066674B" w:rsidRDefault="000A669A" w:rsidP="00066E08">
      <w:pPr>
        <w:spacing w:line="480" w:lineRule="auto"/>
      </w:pPr>
      <w:r>
        <w:t>Table 5</w:t>
      </w:r>
      <w:bookmarkStart w:id="0" w:name="_GoBack"/>
      <w:bookmarkEnd w:id="0"/>
      <w:r w:rsidR="00C24771">
        <w:t xml:space="preserve">. </w:t>
      </w:r>
      <w:proofErr w:type="gramStart"/>
      <w:r w:rsidR="00C24771">
        <w:t xml:space="preserve">Association of </w:t>
      </w:r>
      <w:proofErr w:type="spellStart"/>
      <w:r w:rsidR="00397891">
        <w:t>dMMR</w:t>
      </w:r>
      <w:proofErr w:type="spellEnd"/>
      <w:r w:rsidR="00397891">
        <w:t xml:space="preserve"> and </w:t>
      </w:r>
      <w:proofErr w:type="spellStart"/>
      <w:r w:rsidR="00397891">
        <w:t>pMMR</w:t>
      </w:r>
      <w:proofErr w:type="spellEnd"/>
      <w:r w:rsidR="00397891">
        <w:t xml:space="preserve"> </w:t>
      </w:r>
      <w:r w:rsidR="000B014B">
        <w:t>colonic adenocarcinoma</w:t>
      </w:r>
      <w:r w:rsidR="00757B49">
        <w:t xml:space="preserve"> with </w:t>
      </w:r>
      <w:r w:rsidR="00397891">
        <w:t>AJCC stage</w:t>
      </w:r>
      <w:r w:rsidR="00C24771">
        <w:t>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1998"/>
        <w:gridCol w:w="1602"/>
        <w:gridCol w:w="1278"/>
      </w:tblGrid>
      <w:tr w:rsidR="001A4A2A" w:rsidRPr="006F2F48" w14:paraId="047D1D6F" w14:textId="77777777" w:rsidTr="00C81075">
        <w:trPr>
          <w:trHeight w:val="440"/>
        </w:trPr>
        <w:tc>
          <w:tcPr>
            <w:tcW w:w="208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1842957" w14:textId="07D96EEB" w:rsidR="00757B49" w:rsidRPr="006F2F48" w:rsidRDefault="00397891" w:rsidP="00C81075">
            <w:pPr>
              <w:spacing w:line="480" w:lineRule="auto"/>
            </w:pPr>
            <w:r w:rsidRPr="006F2F48">
              <w:t>Stage</w:t>
            </w:r>
            <w:r w:rsidR="00C81075">
              <w:t xml:space="preserve"> (</w:t>
            </w:r>
            <w:r w:rsidR="00C81075" w:rsidRPr="00C81075">
              <w:rPr>
                <w:i/>
              </w:rPr>
              <w:t>n</w:t>
            </w:r>
            <w:r w:rsidR="00C81075">
              <w:t>)</w:t>
            </w:r>
          </w:p>
        </w:tc>
        <w:tc>
          <w:tcPr>
            <w:tcW w:w="19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02BB61F" w14:textId="77777777" w:rsidR="00757B49" w:rsidRDefault="00397891" w:rsidP="0072109A">
            <w:pPr>
              <w:spacing w:line="480" w:lineRule="auto"/>
              <w:jc w:val="center"/>
            </w:pPr>
            <w:proofErr w:type="spellStart"/>
            <w:r w:rsidRPr="006F2F48">
              <w:t>dMMR</w:t>
            </w:r>
            <w:proofErr w:type="spellEnd"/>
            <w:r w:rsidR="0072109A" w:rsidRPr="006F2F48">
              <w:t xml:space="preserve"> </w:t>
            </w:r>
          </w:p>
          <w:p w14:paraId="46329771" w14:textId="5901093B" w:rsidR="00C81075" w:rsidRPr="006F2F48" w:rsidRDefault="00C81075" w:rsidP="00C81075">
            <w:pPr>
              <w:spacing w:line="480" w:lineRule="auto"/>
              <w:jc w:val="center"/>
            </w:pPr>
            <w:r>
              <w:t xml:space="preserve">(%, </w:t>
            </w:r>
            <w:r w:rsidRPr="009C0988">
              <w:rPr>
                <w:i/>
              </w:rPr>
              <w:t>n</w:t>
            </w:r>
            <w:r>
              <w:t>=20)</w:t>
            </w:r>
          </w:p>
        </w:tc>
        <w:tc>
          <w:tcPr>
            <w:tcW w:w="160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1ADE6B9" w14:textId="77777777" w:rsidR="00757B49" w:rsidRDefault="00397891" w:rsidP="00066E08">
            <w:pPr>
              <w:spacing w:line="480" w:lineRule="auto"/>
              <w:jc w:val="center"/>
            </w:pPr>
            <w:proofErr w:type="spellStart"/>
            <w:r w:rsidRPr="006F2F48">
              <w:t>pMMR</w:t>
            </w:r>
            <w:proofErr w:type="spellEnd"/>
          </w:p>
          <w:p w14:paraId="1DE8A3AB" w14:textId="5BBDF82C" w:rsidR="00C81075" w:rsidRPr="006F2F48" w:rsidRDefault="00C81075" w:rsidP="00C81075">
            <w:pPr>
              <w:spacing w:line="480" w:lineRule="auto"/>
              <w:jc w:val="center"/>
            </w:pPr>
            <w:r>
              <w:t xml:space="preserve">(%, </w:t>
            </w:r>
            <w:r w:rsidRPr="009C0988">
              <w:rPr>
                <w:i/>
              </w:rPr>
              <w:t>n</w:t>
            </w:r>
            <w:r>
              <w:t>=164)</w:t>
            </w:r>
          </w:p>
        </w:tc>
        <w:tc>
          <w:tcPr>
            <w:tcW w:w="12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0DB9F5B" w14:textId="77777777" w:rsidR="00757B49" w:rsidRPr="006F2F48" w:rsidRDefault="00757B49" w:rsidP="00066E08">
            <w:pPr>
              <w:spacing w:line="480" w:lineRule="auto"/>
              <w:ind w:left="216" w:hanging="216"/>
              <w:jc w:val="center"/>
            </w:pPr>
            <w:r w:rsidRPr="006F2F48">
              <w:t>p-value</w:t>
            </w:r>
          </w:p>
        </w:tc>
      </w:tr>
      <w:tr w:rsidR="001A4A2A" w:rsidRPr="006F2F48" w14:paraId="31541F2D" w14:textId="77777777" w:rsidTr="00C81075">
        <w:tc>
          <w:tcPr>
            <w:tcW w:w="208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EDEE7B8" w14:textId="497DFD38" w:rsidR="00757B49" w:rsidRPr="006F2F48" w:rsidRDefault="001D4A65" w:rsidP="00C81075">
            <w:pPr>
              <w:spacing w:line="480" w:lineRule="auto"/>
            </w:pPr>
            <w:r w:rsidRPr="006F2F48">
              <w:t>0 – IIIB</w:t>
            </w:r>
            <w:r w:rsidR="00C81075">
              <w:t xml:space="preserve"> (</w:t>
            </w:r>
            <w:r w:rsidR="00C81075">
              <w:rPr>
                <w:i/>
              </w:rPr>
              <w:t>153</w:t>
            </w:r>
            <w:r w:rsidR="00C81075">
              <w:t>)</w:t>
            </w:r>
          </w:p>
        </w:tc>
        <w:tc>
          <w:tcPr>
            <w:tcW w:w="199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86C4C40" w14:textId="17CBF3E1" w:rsidR="00757B49" w:rsidRPr="006F2F48" w:rsidRDefault="00397891" w:rsidP="00066E08">
            <w:pPr>
              <w:spacing w:line="480" w:lineRule="auto"/>
              <w:jc w:val="center"/>
            </w:pPr>
            <w:r w:rsidRPr="006F2F48">
              <w:t>12</w:t>
            </w:r>
            <w:r w:rsidR="00C81075">
              <w:t xml:space="preserve"> (60)</w:t>
            </w:r>
          </w:p>
        </w:tc>
        <w:tc>
          <w:tcPr>
            <w:tcW w:w="160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4DB61C00" w14:textId="101AEFBF" w:rsidR="00757B49" w:rsidRPr="006F2F48" w:rsidRDefault="00397891" w:rsidP="000A0C54">
            <w:pPr>
              <w:spacing w:line="480" w:lineRule="auto"/>
              <w:jc w:val="center"/>
            </w:pPr>
            <w:r w:rsidRPr="006F2F48">
              <w:t>1</w:t>
            </w:r>
            <w:r w:rsidR="000A0C54" w:rsidRPr="006F2F48">
              <w:t>41</w:t>
            </w:r>
            <w:r w:rsidR="00C81075">
              <w:t xml:space="preserve"> (86)</w:t>
            </w:r>
          </w:p>
        </w:tc>
        <w:tc>
          <w:tcPr>
            <w:tcW w:w="127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E5D034A" w14:textId="77777777" w:rsidR="00757B49" w:rsidRPr="006F2F48" w:rsidRDefault="00757B49" w:rsidP="00066E08">
            <w:pPr>
              <w:spacing w:line="480" w:lineRule="auto"/>
              <w:jc w:val="center"/>
            </w:pPr>
          </w:p>
        </w:tc>
      </w:tr>
      <w:tr w:rsidR="001A4A2A" w:rsidRPr="006F2F48" w14:paraId="7F0B3D49" w14:textId="77777777" w:rsidTr="00C81075">
        <w:tc>
          <w:tcPr>
            <w:tcW w:w="20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3CCD67" w14:textId="3F07C8F5" w:rsidR="00757B49" w:rsidRPr="006F2F48" w:rsidRDefault="001D4A65" w:rsidP="00C81075">
            <w:pPr>
              <w:spacing w:line="480" w:lineRule="auto"/>
            </w:pPr>
            <w:r w:rsidRPr="006F2F48">
              <w:t>IIIC – IVB</w:t>
            </w:r>
            <w:r w:rsidR="00C81075">
              <w:t xml:space="preserve"> (</w:t>
            </w:r>
            <w:r w:rsidR="00C81075">
              <w:rPr>
                <w:i/>
              </w:rPr>
              <w:t>31</w:t>
            </w:r>
            <w:r w:rsidR="00C81075">
              <w:t>)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A0A9E8" w14:textId="75AC88F6" w:rsidR="00757B49" w:rsidRPr="006F2F48" w:rsidRDefault="00397891" w:rsidP="00066E08">
            <w:pPr>
              <w:spacing w:line="480" w:lineRule="auto"/>
              <w:jc w:val="center"/>
            </w:pPr>
            <w:r w:rsidRPr="006F2F48">
              <w:t>8</w:t>
            </w:r>
            <w:r w:rsidR="00C81075">
              <w:t xml:space="preserve"> (40)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A2F9B0" w14:textId="63C82406" w:rsidR="00757B49" w:rsidRPr="006F2F48" w:rsidRDefault="00397891" w:rsidP="00066E08">
            <w:pPr>
              <w:spacing w:line="480" w:lineRule="auto"/>
              <w:jc w:val="center"/>
            </w:pPr>
            <w:r w:rsidRPr="006F2F48">
              <w:t>23</w:t>
            </w:r>
            <w:r w:rsidR="00C81075">
              <w:t xml:space="preserve"> (14)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51753A" w14:textId="049AD3EB" w:rsidR="00757B49" w:rsidRPr="006F2F48" w:rsidRDefault="00757B49" w:rsidP="009C10CF">
            <w:pPr>
              <w:spacing w:line="480" w:lineRule="auto"/>
              <w:jc w:val="center"/>
            </w:pPr>
            <w:r w:rsidRPr="006F2F48">
              <w:t>0.</w:t>
            </w:r>
            <w:r w:rsidR="00397891" w:rsidRPr="006F2F48">
              <w:t>0</w:t>
            </w:r>
            <w:r w:rsidR="009C10CF" w:rsidRPr="006F2F48">
              <w:t>0</w:t>
            </w:r>
            <w:r w:rsidR="000A0C54" w:rsidRPr="006F2F48">
              <w:t>8</w:t>
            </w:r>
          </w:p>
        </w:tc>
      </w:tr>
      <w:tr w:rsidR="00D14C5C" w:rsidRPr="006F2F48" w14:paraId="57CE7EE2" w14:textId="77777777" w:rsidTr="00C81075">
        <w:tc>
          <w:tcPr>
            <w:tcW w:w="208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8893F38" w14:textId="7B76654B" w:rsidR="00D14C5C" w:rsidRPr="006F2F48" w:rsidRDefault="001D4A65" w:rsidP="00C81075">
            <w:pPr>
              <w:spacing w:line="480" w:lineRule="auto"/>
            </w:pPr>
            <w:r w:rsidRPr="006F2F48">
              <w:t>0 – IIIA</w:t>
            </w:r>
            <w:r w:rsidR="00C81075">
              <w:t xml:space="preserve"> (</w:t>
            </w:r>
            <w:r w:rsidR="00C81075">
              <w:rPr>
                <w:i/>
              </w:rPr>
              <w:t>105</w:t>
            </w:r>
            <w:r w:rsidR="00C81075">
              <w:t>)</w:t>
            </w:r>
          </w:p>
        </w:tc>
        <w:tc>
          <w:tcPr>
            <w:tcW w:w="199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44B40BA" w14:textId="770F456B" w:rsidR="00D14C5C" w:rsidRPr="006F2F48" w:rsidRDefault="00397891" w:rsidP="00066E08">
            <w:pPr>
              <w:spacing w:line="480" w:lineRule="auto"/>
              <w:jc w:val="center"/>
            </w:pPr>
            <w:r w:rsidRPr="006F2F48">
              <w:t>8</w:t>
            </w:r>
            <w:r w:rsidR="00C81075">
              <w:t xml:space="preserve"> (40)</w:t>
            </w:r>
          </w:p>
        </w:tc>
        <w:tc>
          <w:tcPr>
            <w:tcW w:w="160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5FF034E" w14:textId="06116123" w:rsidR="00D14C5C" w:rsidRPr="006F2F48" w:rsidRDefault="000A0C54" w:rsidP="00066E08">
            <w:pPr>
              <w:spacing w:line="480" w:lineRule="auto"/>
              <w:jc w:val="center"/>
            </w:pPr>
            <w:r w:rsidRPr="006F2F48">
              <w:t>97</w:t>
            </w:r>
            <w:r w:rsidR="00C81075">
              <w:t xml:space="preserve"> (59)</w:t>
            </w:r>
          </w:p>
        </w:tc>
        <w:tc>
          <w:tcPr>
            <w:tcW w:w="127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32E71BE" w14:textId="77777777" w:rsidR="00D14C5C" w:rsidRPr="006F2F48" w:rsidRDefault="00D14C5C" w:rsidP="009C10CF">
            <w:pPr>
              <w:spacing w:line="480" w:lineRule="auto"/>
              <w:jc w:val="center"/>
            </w:pPr>
          </w:p>
        </w:tc>
      </w:tr>
      <w:tr w:rsidR="00D14C5C" w:rsidRPr="006F2F48" w14:paraId="73209CF0" w14:textId="77777777" w:rsidTr="00C81075">
        <w:tc>
          <w:tcPr>
            <w:tcW w:w="20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080B64" w14:textId="745ECDD7" w:rsidR="00D14C5C" w:rsidRPr="006F2F48" w:rsidRDefault="001D4A65" w:rsidP="00C81075">
            <w:pPr>
              <w:spacing w:line="480" w:lineRule="auto"/>
            </w:pPr>
            <w:r w:rsidRPr="006F2F48">
              <w:t>IIIB – IVB</w:t>
            </w:r>
            <w:r w:rsidR="00C81075">
              <w:t xml:space="preserve"> (</w:t>
            </w:r>
            <w:r w:rsidR="00C81075">
              <w:rPr>
                <w:i/>
              </w:rPr>
              <w:t>79</w:t>
            </w:r>
            <w:r w:rsidR="00C81075">
              <w:t>)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A9B76C" w14:textId="1FE7040C" w:rsidR="00D14C5C" w:rsidRPr="006F2F48" w:rsidRDefault="00397891" w:rsidP="00066E08">
            <w:pPr>
              <w:spacing w:line="480" w:lineRule="auto"/>
              <w:jc w:val="center"/>
            </w:pPr>
            <w:r w:rsidRPr="006F2F48">
              <w:t>12</w:t>
            </w:r>
            <w:r w:rsidR="00C81075">
              <w:t xml:space="preserve"> (60)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EE77A3" w14:textId="0F7E9471" w:rsidR="00D14C5C" w:rsidRPr="006F2F48" w:rsidRDefault="000A0C54" w:rsidP="00066E08">
            <w:pPr>
              <w:spacing w:line="480" w:lineRule="auto"/>
              <w:jc w:val="center"/>
            </w:pPr>
            <w:r w:rsidRPr="006F2F48">
              <w:t>67</w:t>
            </w:r>
            <w:r w:rsidR="00C81075">
              <w:t xml:space="preserve"> (41)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670740C" w14:textId="7B77E417" w:rsidR="00D14C5C" w:rsidRPr="006F2F48" w:rsidRDefault="000A0C54" w:rsidP="009C10CF">
            <w:pPr>
              <w:spacing w:line="480" w:lineRule="auto"/>
              <w:jc w:val="center"/>
            </w:pPr>
            <w:r w:rsidRPr="006F2F48">
              <w:t>0.150</w:t>
            </w:r>
          </w:p>
        </w:tc>
      </w:tr>
      <w:tr w:rsidR="001A4A2A" w:rsidRPr="006F2F48" w14:paraId="6C9D69D0" w14:textId="77777777" w:rsidTr="00C81075">
        <w:tc>
          <w:tcPr>
            <w:tcW w:w="208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BB211F8" w14:textId="48D186EB" w:rsidR="001A4A2A" w:rsidRPr="006F2F48" w:rsidRDefault="001D4A65" w:rsidP="00C81075">
            <w:pPr>
              <w:spacing w:line="480" w:lineRule="auto"/>
            </w:pPr>
            <w:r w:rsidRPr="006F2F48">
              <w:t>0 – IIC</w:t>
            </w:r>
            <w:r w:rsidR="00C81075">
              <w:t xml:space="preserve"> (</w:t>
            </w:r>
            <w:r w:rsidR="00C81075">
              <w:rPr>
                <w:i/>
              </w:rPr>
              <w:t>97</w:t>
            </w:r>
            <w:r w:rsidR="00C81075">
              <w:t>)</w:t>
            </w:r>
          </w:p>
        </w:tc>
        <w:tc>
          <w:tcPr>
            <w:tcW w:w="199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96819DB" w14:textId="7C9302AB" w:rsidR="001A4A2A" w:rsidRPr="006F2F48" w:rsidRDefault="00397891" w:rsidP="00066E08">
            <w:pPr>
              <w:spacing w:line="480" w:lineRule="auto"/>
              <w:jc w:val="center"/>
            </w:pPr>
            <w:r w:rsidRPr="006F2F48">
              <w:t>7</w:t>
            </w:r>
            <w:r w:rsidR="00C81075">
              <w:t xml:space="preserve"> (35)</w:t>
            </w:r>
          </w:p>
        </w:tc>
        <w:tc>
          <w:tcPr>
            <w:tcW w:w="160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9B4BA54" w14:textId="4F767BF7" w:rsidR="001A4A2A" w:rsidRPr="006F2F48" w:rsidRDefault="000A0C54" w:rsidP="00066E08">
            <w:pPr>
              <w:spacing w:line="480" w:lineRule="auto"/>
              <w:jc w:val="center"/>
            </w:pPr>
            <w:r w:rsidRPr="006F2F48">
              <w:t>90</w:t>
            </w:r>
            <w:r w:rsidR="00C81075">
              <w:t xml:space="preserve"> (55)</w:t>
            </w:r>
          </w:p>
        </w:tc>
        <w:tc>
          <w:tcPr>
            <w:tcW w:w="127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55D0533" w14:textId="77777777" w:rsidR="001A4A2A" w:rsidRPr="006F2F48" w:rsidRDefault="001A4A2A" w:rsidP="009C10CF">
            <w:pPr>
              <w:spacing w:line="480" w:lineRule="auto"/>
              <w:jc w:val="center"/>
            </w:pPr>
          </w:p>
        </w:tc>
      </w:tr>
      <w:tr w:rsidR="001A4A2A" w:rsidRPr="006F2F48" w14:paraId="33D42658" w14:textId="77777777" w:rsidTr="00C81075">
        <w:tc>
          <w:tcPr>
            <w:tcW w:w="20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C07319" w14:textId="21CE583F" w:rsidR="001A4A2A" w:rsidRPr="006F2F48" w:rsidRDefault="001D4A65" w:rsidP="00C81075">
            <w:pPr>
              <w:spacing w:line="480" w:lineRule="auto"/>
            </w:pPr>
            <w:r w:rsidRPr="006F2F48">
              <w:t>IIIA – IVB</w:t>
            </w:r>
            <w:r w:rsidR="00C81075">
              <w:t xml:space="preserve"> (</w:t>
            </w:r>
            <w:r w:rsidR="00C81075">
              <w:rPr>
                <w:i/>
              </w:rPr>
              <w:t>87</w:t>
            </w:r>
            <w:r w:rsidR="00C81075">
              <w:t>)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0C4684" w14:textId="2EDA50CF" w:rsidR="001A4A2A" w:rsidRPr="006F2F48" w:rsidRDefault="00397891" w:rsidP="00066E08">
            <w:pPr>
              <w:spacing w:line="480" w:lineRule="auto"/>
              <w:jc w:val="center"/>
            </w:pPr>
            <w:r w:rsidRPr="006F2F48">
              <w:t>13</w:t>
            </w:r>
            <w:r w:rsidR="00C81075">
              <w:t xml:space="preserve"> (65)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FA3E3F" w14:textId="1D3D3066" w:rsidR="001A4A2A" w:rsidRPr="006F2F48" w:rsidRDefault="000A0C54" w:rsidP="00066E08">
            <w:pPr>
              <w:spacing w:line="480" w:lineRule="auto"/>
              <w:jc w:val="center"/>
            </w:pPr>
            <w:r w:rsidRPr="006F2F48">
              <w:t>74</w:t>
            </w:r>
            <w:r w:rsidR="00C81075">
              <w:t xml:space="preserve"> (45)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32E04F" w14:textId="7D15471A" w:rsidR="001A4A2A" w:rsidRPr="006F2F48" w:rsidRDefault="000A0C54" w:rsidP="009C10CF">
            <w:pPr>
              <w:spacing w:line="480" w:lineRule="auto"/>
              <w:jc w:val="center"/>
            </w:pPr>
            <w:r w:rsidRPr="006F2F48">
              <w:t>0.103</w:t>
            </w:r>
          </w:p>
        </w:tc>
      </w:tr>
      <w:tr w:rsidR="00D14C5C" w:rsidRPr="006F2F48" w14:paraId="492A094F" w14:textId="77777777" w:rsidTr="00C81075">
        <w:tc>
          <w:tcPr>
            <w:tcW w:w="208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8E18A69" w14:textId="124119A8" w:rsidR="00D14C5C" w:rsidRPr="006F2F48" w:rsidRDefault="001D4A65" w:rsidP="00C81075">
            <w:pPr>
              <w:spacing w:line="480" w:lineRule="auto"/>
            </w:pPr>
            <w:r w:rsidRPr="006F2F48">
              <w:t>0 – IIIC</w:t>
            </w:r>
            <w:r w:rsidR="00C81075">
              <w:t xml:space="preserve"> (</w:t>
            </w:r>
            <w:r w:rsidR="00C81075">
              <w:rPr>
                <w:i/>
              </w:rPr>
              <w:t>161</w:t>
            </w:r>
            <w:r w:rsidR="00C81075">
              <w:t>)</w:t>
            </w:r>
          </w:p>
        </w:tc>
        <w:tc>
          <w:tcPr>
            <w:tcW w:w="199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F879C8F" w14:textId="085AE441" w:rsidR="00D14C5C" w:rsidRPr="006F2F48" w:rsidRDefault="001D4A65" w:rsidP="00066E08">
            <w:pPr>
              <w:spacing w:line="480" w:lineRule="auto"/>
              <w:jc w:val="center"/>
            </w:pPr>
            <w:r w:rsidRPr="006F2F48">
              <w:t>16</w:t>
            </w:r>
            <w:r w:rsidR="00C81075">
              <w:t xml:space="preserve"> (80)</w:t>
            </w:r>
          </w:p>
        </w:tc>
        <w:tc>
          <w:tcPr>
            <w:tcW w:w="160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08DFF8D" w14:textId="3464E1F4" w:rsidR="00D14C5C" w:rsidRPr="006F2F48" w:rsidRDefault="000A0C54" w:rsidP="00C81075">
            <w:pPr>
              <w:spacing w:line="480" w:lineRule="auto"/>
              <w:jc w:val="center"/>
            </w:pPr>
            <w:r w:rsidRPr="006F2F48">
              <w:t>145</w:t>
            </w:r>
            <w:r w:rsidR="00C81075">
              <w:t xml:space="preserve"> (88)</w:t>
            </w:r>
          </w:p>
        </w:tc>
        <w:tc>
          <w:tcPr>
            <w:tcW w:w="127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291A9C1" w14:textId="77777777" w:rsidR="00D14C5C" w:rsidRPr="006F2F48" w:rsidRDefault="00D14C5C" w:rsidP="009C10CF">
            <w:pPr>
              <w:spacing w:line="480" w:lineRule="auto"/>
              <w:jc w:val="center"/>
            </w:pPr>
          </w:p>
        </w:tc>
      </w:tr>
      <w:tr w:rsidR="00D14C5C" w:rsidRPr="006F2F48" w14:paraId="737CDC8F" w14:textId="77777777" w:rsidTr="00C81075">
        <w:tc>
          <w:tcPr>
            <w:tcW w:w="20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6D8FE7" w14:textId="12AF54C7" w:rsidR="00D14C5C" w:rsidRPr="006F2F48" w:rsidRDefault="001D4A65" w:rsidP="00C81075">
            <w:pPr>
              <w:spacing w:line="480" w:lineRule="auto"/>
            </w:pPr>
            <w:r w:rsidRPr="006F2F48">
              <w:t xml:space="preserve">IVA – IVB </w:t>
            </w:r>
            <w:r w:rsidR="00C81075">
              <w:t>(</w:t>
            </w:r>
            <w:r w:rsidR="00C81075">
              <w:rPr>
                <w:i/>
              </w:rPr>
              <w:t>23</w:t>
            </w:r>
            <w:r w:rsidR="00C81075">
              <w:t xml:space="preserve">)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3674CB" w14:textId="21F336EE" w:rsidR="00D14C5C" w:rsidRPr="006F2F48" w:rsidRDefault="001D4A65" w:rsidP="00066E08">
            <w:pPr>
              <w:spacing w:line="480" w:lineRule="auto"/>
              <w:jc w:val="center"/>
            </w:pPr>
            <w:r w:rsidRPr="006F2F48">
              <w:t>4</w:t>
            </w:r>
            <w:r w:rsidR="00C81075">
              <w:t xml:space="preserve"> (20)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2B94D2" w14:textId="0B3C0F01" w:rsidR="00D14C5C" w:rsidRPr="006F2F48" w:rsidRDefault="001D4A65" w:rsidP="00C81075">
            <w:pPr>
              <w:spacing w:line="480" w:lineRule="auto"/>
              <w:jc w:val="center"/>
            </w:pPr>
            <w:r w:rsidRPr="006F2F48">
              <w:t>19</w:t>
            </w:r>
            <w:r w:rsidR="00C81075">
              <w:t xml:space="preserve"> (12)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F9068B" w14:textId="7279C3B9" w:rsidR="00D14C5C" w:rsidRPr="006F2F48" w:rsidRDefault="000A0C54" w:rsidP="009C10CF">
            <w:pPr>
              <w:spacing w:line="480" w:lineRule="auto"/>
              <w:jc w:val="center"/>
            </w:pPr>
            <w:r w:rsidRPr="006F2F48">
              <w:t>0.285</w:t>
            </w:r>
          </w:p>
        </w:tc>
      </w:tr>
      <w:tr w:rsidR="001A4A2A" w:rsidRPr="006F2F48" w14:paraId="3E9D1777" w14:textId="77777777" w:rsidTr="00C81075">
        <w:tc>
          <w:tcPr>
            <w:tcW w:w="208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EB6318B" w14:textId="371A3789" w:rsidR="001A4A2A" w:rsidRPr="006F2F48" w:rsidRDefault="001D4A65" w:rsidP="00C81075">
            <w:pPr>
              <w:spacing w:line="480" w:lineRule="auto"/>
            </w:pPr>
            <w:r w:rsidRPr="006F2F48">
              <w:t xml:space="preserve">0 – I </w:t>
            </w:r>
            <w:r w:rsidR="00C81075">
              <w:t>(</w:t>
            </w:r>
            <w:r w:rsidR="00C81075">
              <w:rPr>
                <w:i/>
              </w:rPr>
              <w:t>30</w:t>
            </w:r>
            <w:r w:rsidR="00C81075">
              <w:t>)</w:t>
            </w:r>
          </w:p>
        </w:tc>
        <w:tc>
          <w:tcPr>
            <w:tcW w:w="199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E9784A0" w14:textId="0A8F0D79" w:rsidR="001A4A2A" w:rsidRPr="006F2F48" w:rsidRDefault="001D4A65" w:rsidP="00066E08">
            <w:pPr>
              <w:spacing w:line="480" w:lineRule="auto"/>
              <w:jc w:val="center"/>
            </w:pPr>
            <w:r w:rsidRPr="006F2F48">
              <w:t>2</w:t>
            </w:r>
            <w:r w:rsidR="00C81075">
              <w:t xml:space="preserve"> (10)</w:t>
            </w:r>
          </w:p>
        </w:tc>
        <w:tc>
          <w:tcPr>
            <w:tcW w:w="160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5C7D3F3" w14:textId="6920B8A5" w:rsidR="001A4A2A" w:rsidRPr="006F2F48" w:rsidRDefault="000A0C54" w:rsidP="00C81075">
            <w:pPr>
              <w:spacing w:line="480" w:lineRule="auto"/>
              <w:jc w:val="center"/>
            </w:pPr>
            <w:r w:rsidRPr="006F2F48">
              <w:t>28</w:t>
            </w:r>
            <w:r w:rsidR="00C81075">
              <w:t xml:space="preserve"> (17)</w:t>
            </w:r>
          </w:p>
        </w:tc>
        <w:tc>
          <w:tcPr>
            <w:tcW w:w="127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E1B0BB7" w14:textId="77777777" w:rsidR="001A4A2A" w:rsidRPr="006F2F48" w:rsidRDefault="001A4A2A" w:rsidP="009C10CF">
            <w:pPr>
              <w:spacing w:line="480" w:lineRule="auto"/>
              <w:jc w:val="center"/>
            </w:pPr>
          </w:p>
        </w:tc>
      </w:tr>
      <w:tr w:rsidR="001A4A2A" w:rsidRPr="006F2F48" w14:paraId="22A30AC4" w14:textId="77777777" w:rsidTr="00C81075">
        <w:tc>
          <w:tcPr>
            <w:tcW w:w="208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21672E" w14:textId="6491F2DF" w:rsidR="001A4A2A" w:rsidRPr="006F2F48" w:rsidRDefault="001D4A65" w:rsidP="00C81075">
            <w:pPr>
              <w:spacing w:line="480" w:lineRule="auto"/>
            </w:pPr>
            <w:r w:rsidRPr="006F2F48">
              <w:t>IIA – IVB</w:t>
            </w:r>
            <w:r w:rsidR="00C81075">
              <w:t xml:space="preserve"> (</w:t>
            </w:r>
            <w:r w:rsidR="00C81075">
              <w:rPr>
                <w:i/>
              </w:rPr>
              <w:t>154</w:t>
            </w:r>
            <w:r w:rsidR="00C81075">
              <w:t>)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800EBA" w14:textId="2D049999" w:rsidR="001A4A2A" w:rsidRPr="006F2F48" w:rsidRDefault="001D4A65" w:rsidP="00066E08">
            <w:pPr>
              <w:spacing w:line="480" w:lineRule="auto"/>
              <w:jc w:val="center"/>
            </w:pPr>
            <w:r w:rsidRPr="006F2F48">
              <w:t>18</w:t>
            </w:r>
            <w:r w:rsidR="00C81075">
              <w:t xml:space="preserve"> (90)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C1C631" w14:textId="28052A00" w:rsidR="001A4A2A" w:rsidRPr="006F2F48" w:rsidRDefault="000A0C54" w:rsidP="00C81075">
            <w:pPr>
              <w:spacing w:line="480" w:lineRule="auto"/>
              <w:jc w:val="center"/>
            </w:pPr>
            <w:r w:rsidRPr="006F2F48">
              <w:t>136</w:t>
            </w:r>
            <w:r w:rsidR="00C81075">
              <w:t xml:space="preserve"> (83)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DD30B9" w14:textId="468B11A8" w:rsidR="001A4A2A" w:rsidRPr="006F2F48" w:rsidRDefault="000A0C54" w:rsidP="009C10CF">
            <w:pPr>
              <w:spacing w:line="480" w:lineRule="auto"/>
              <w:jc w:val="center"/>
            </w:pPr>
            <w:r w:rsidRPr="006F2F48">
              <w:t>0.538</w:t>
            </w:r>
          </w:p>
        </w:tc>
      </w:tr>
    </w:tbl>
    <w:p w14:paraId="6D3B063D" w14:textId="77777777" w:rsidR="00C24771" w:rsidRDefault="00C24771" w:rsidP="00066E08">
      <w:pPr>
        <w:spacing w:line="480" w:lineRule="auto"/>
      </w:pPr>
    </w:p>
    <w:p w14:paraId="0C6B4195" w14:textId="77777777" w:rsidR="00066E08" w:rsidRDefault="00066E08" w:rsidP="00066E08">
      <w:pPr>
        <w:spacing w:line="480" w:lineRule="auto"/>
      </w:pPr>
    </w:p>
    <w:p w14:paraId="09BFA881" w14:textId="77777777" w:rsidR="00066E08" w:rsidRDefault="00066E08" w:rsidP="00066E08">
      <w:pPr>
        <w:spacing w:line="480" w:lineRule="auto"/>
      </w:pPr>
    </w:p>
    <w:sectPr w:rsidR="00066E08" w:rsidSect="00723E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AA"/>
    <w:rsid w:val="00066E08"/>
    <w:rsid w:val="000A0C54"/>
    <w:rsid w:val="000A669A"/>
    <w:rsid w:val="000B014B"/>
    <w:rsid w:val="000D76F7"/>
    <w:rsid w:val="001A069C"/>
    <w:rsid w:val="001A4A2A"/>
    <w:rsid w:val="001D4A65"/>
    <w:rsid w:val="00323558"/>
    <w:rsid w:val="00397891"/>
    <w:rsid w:val="003A7D8A"/>
    <w:rsid w:val="006345AA"/>
    <w:rsid w:val="0066674B"/>
    <w:rsid w:val="006F2F48"/>
    <w:rsid w:val="0072109A"/>
    <w:rsid w:val="00723E04"/>
    <w:rsid w:val="00757B49"/>
    <w:rsid w:val="00944E06"/>
    <w:rsid w:val="009C10CF"/>
    <w:rsid w:val="00C24771"/>
    <w:rsid w:val="00C81075"/>
    <w:rsid w:val="00D14C5C"/>
    <w:rsid w:val="00FD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C5B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5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A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34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5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A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34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62DEC988-0B5D-4832-B68F-29D4F24A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Children's Hospital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Barrows</dc:creator>
  <cp:lastModifiedBy>Barrows, Brad D</cp:lastModifiedBy>
  <cp:revision>2</cp:revision>
  <dcterms:created xsi:type="dcterms:W3CDTF">2015-02-16T11:57:00Z</dcterms:created>
  <dcterms:modified xsi:type="dcterms:W3CDTF">2015-02-16T11:57:00Z</dcterms:modified>
</cp:coreProperties>
</file>